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354" w:rsidRPr="00B345C2" w:rsidRDefault="00783354" w:rsidP="00783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5C2">
        <w:rPr>
          <w:rFonts w:ascii="Times New Roman" w:hAnsi="Times New Roman" w:cs="Times New Roman"/>
          <w:b/>
          <w:sz w:val="28"/>
          <w:szCs w:val="28"/>
        </w:rPr>
        <w:t>Вопросы к экзамену по дисциплине «</w:t>
      </w:r>
      <w:r w:rsidR="00C75166" w:rsidRPr="00B345C2">
        <w:rPr>
          <w:rFonts w:ascii="Times New Roman" w:hAnsi="Times New Roman" w:cs="Times New Roman"/>
          <w:b/>
          <w:sz w:val="28"/>
          <w:szCs w:val="28"/>
        </w:rPr>
        <w:t xml:space="preserve">Психологическое сопровождение личности </w:t>
      </w:r>
      <w:proofErr w:type="gramStart"/>
      <w:r w:rsidR="00C75166" w:rsidRPr="00B345C2"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  <w:r w:rsidRPr="00B345C2">
        <w:rPr>
          <w:rFonts w:ascii="Times New Roman" w:hAnsi="Times New Roman" w:cs="Times New Roman"/>
          <w:b/>
          <w:sz w:val="28"/>
          <w:szCs w:val="28"/>
        </w:rPr>
        <w:t>»</w:t>
      </w:r>
    </w:p>
    <w:p w:rsidR="00783354" w:rsidRPr="009A5CD9" w:rsidRDefault="00783354" w:rsidP="007833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Цели, задачи дисциплины. Психологическое сопровождение как сист</w:t>
      </w:r>
      <w:r w:rsidRPr="00B345C2">
        <w:rPr>
          <w:rFonts w:ascii="Times New Roman" w:hAnsi="Times New Roman" w:cs="Times New Roman"/>
          <w:sz w:val="28"/>
          <w:szCs w:val="28"/>
        </w:rPr>
        <w:t>е</w:t>
      </w:r>
      <w:r w:rsidRPr="00B345C2">
        <w:rPr>
          <w:rFonts w:ascii="Times New Roman" w:hAnsi="Times New Roman" w:cs="Times New Roman"/>
          <w:sz w:val="28"/>
          <w:szCs w:val="28"/>
        </w:rPr>
        <w:t xml:space="preserve">ма профессиональной деятельности психолога.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Психологическое сопрово</w:t>
      </w:r>
      <w:r w:rsidRPr="00B345C2">
        <w:rPr>
          <w:rFonts w:ascii="Times New Roman" w:hAnsi="Times New Roman" w:cs="Times New Roman"/>
          <w:sz w:val="28"/>
          <w:szCs w:val="28"/>
        </w:rPr>
        <w:t>ж</w:t>
      </w:r>
      <w:r w:rsidRPr="00B345C2">
        <w:rPr>
          <w:rFonts w:ascii="Times New Roman" w:hAnsi="Times New Roman" w:cs="Times New Roman"/>
          <w:sz w:val="28"/>
          <w:szCs w:val="28"/>
        </w:rPr>
        <w:t>дение как особый вид помощи ребенку в образовательном процессе.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Принципы психологического сопровождения. Задачи психологического сопров</w:t>
      </w:r>
      <w:r w:rsidRPr="00B345C2">
        <w:rPr>
          <w:rFonts w:ascii="Times New Roman" w:hAnsi="Times New Roman" w:cs="Times New Roman"/>
          <w:sz w:val="28"/>
          <w:szCs w:val="28"/>
        </w:rPr>
        <w:t>о</w:t>
      </w:r>
      <w:r w:rsidRPr="00B345C2">
        <w:rPr>
          <w:rFonts w:ascii="Times New Roman" w:hAnsi="Times New Roman" w:cs="Times New Roman"/>
          <w:sz w:val="28"/>
          <w:szCs w:val="28"/>
        </w:rPr>
        <w:t xml:space="preserve">ждения. Функции психологического сопровождения.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Концептуальные с</w:t>
      </w:r>
      <w:r w:rsidRPr="00B345C2">
        <w:rPr>
          <w:rFonts w:ascii="Times New Roman" w:hAnsi="Times New Roman" w:cs="Times New Roman"/>
          <w:sz w:val="28"/>
          <w:szCs w:val="28"/>
        </w:rPr>
        <w:t>о</w:t>
      </w:r>
      <w:r w:rsidRPr="00B345C2">
        <w:rPr>
          <w:rFonts w:ascii="Times New Roman" w:hAnsi="Times New Roman" w:cs="Times New Roman"/>
          <w:sz w:val="28"/>
          <w:szCs w:val="28"/>
        </w:rPr>
        <w:t xml:space="preserve">ставляющие психологического сопровождения. Содержание психолого-педагогического сопровождения личности на разных уровнях образования.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Направления психолого-педагогического сопровождения личности ребенка.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История и современное состояние психологической службы образов</w:t>
      </w:r>
      <w:r w:rsidRPr="00B345C2">
        <w:rPr>
          <w:rFonts w:ascii="Times New Roman" w:hAnsi="Times New Roman" w:cs="Times New Roman"/>
          <w:sz w:val="28"/>
          <w:szCs w:val="28"/>
        </w:rPr>
        <w:t>а</w:t>
      </w:r>
      <w:r w:rsidRPr="00B345C2">
        <w:rPr>
          <w:rFonts w:ascii="Times New Roman" w:hAnsi="Times New Roman" w:cs="Times New Roman"/>
          <w:sz w:val="28"/>
          <w:szCs w:val="28"/>
        </w:rPr>
        <w:t xml:space="preserve">ния в нашей стране и за рубежом.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Цели и задачи психологической службы образования. Структура службы.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Определение психологической службы о</w:t>
      </w:r>
      <w:r w:rsidRPr="00B345C2">
        <w:rPr>
          <w:rFonts w:ascii="Times New Roman" w:hAnsi="Times New Roman" w:cs="Times New Roman"/>
          <w:sz w:val="28"/>
          <w:szCs w:val="28"/>
        </w:rPr>
        <w:t>б</w:t>
      </w:r>
      <w:r w:rsidRPr="00B345C2">
        <w:rPr>
          <w:rFonts w:ascii="Times New Roman" w:hAnsi="Times New Roman" w:cs="Times New Roman"/>
          <w:sz w:val="28"/>
          <w:szCs w:val="28"/>
        </w:rPr>
        <w:t>разования. Теоретические основания  психологической службы о</w:t>
      </w:r>
      <w:r w:rsidRPr="00B345C2">
        <w:rPr>
          <w:rFonts w:ascii="Times New Roman" w:hAnsi="Times New Roman" w:cs="Times New Roman"/>
          <w:sz w:val="28"/>
          <w:szCs w:val="28"/>
        </w:rPr>
        <w:t>б</w:t>
      </w:r>
      <w:r w:rsidRPr="00B345C2">
        <w:rPr>
          <w:rFonts w:ascii="Times New Roman" w:hAnsi="Times New Roman" w:cs="Times New Roman"/>
          <w:sz w:val="28"/>
          <w:szCs w:val="28"/>
        </w:rPr>
        <w:t xml:space="preserve">разования.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Психическое здоровье детей и школьников. Психологическое здоровье детей и школьников.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Актуальное и перспективное направления в деятельности психологической службы.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Профессиональное место психолога в образовательном учреждении. Кому подчиняется и с кем работает психолог.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Начало работы практического психолога в образовательном учреждении. Содержание работы психолога.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Принципы работы практического психолога, его права и обязанности.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Психологическое просвещение в системе образования.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Психологическая профилактика. Зад</w:t>
      </w:r>
      <w:r w:rsidRPr="00B345C2">
        <w:rPr>
          <w:rFonts w:ascii="Times New Roman" w:hAnsi="Times New Roman" w:cs="Times New Roman"/>
          <w:sz w:val="28"/>
          <w:szCs w:val="28"/>
        </w:rPr>
        <w:t>а</w:t>
      </w:r>
      <w:r w:rsidRPr="00B345C2">
        <w:rPr>
          <w:rFonts w:ascii="Times New Roman" w:hAnsi="Times New Roman" w:cs="Times New Roman"/>
          <w:sz w:val="28"/>
          <w:szCs w:val="28"/>
        </w:rPr>
        <w:t xml:space="preserve">чи психологической профилактики в системе образования.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Психолого-педагогический консилиум.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Психологическая консультация в системе образования.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Психологическая диагностика в системе </w:t>
      </w:r>
      <w:proofErr w:type="spellStart"/>
      <w:r w:rsidRPr="00B345C2">
        <w:rPr>
          <w:rFonts w:ascii="Times New Roman" w:hAnsi="Times New Roman" w:cs="Times New Roman"/>
          <w:sz w:val="28"/>
          <w:szCs w:val="28"/>
        </w:rPr>
        <w:t>обарзования</w:t>
      </w:r>
      <w:proofErr w:type="spellEnd"/>
      <w:r w:rsidRPr="00B345C2">
        <w:rPr>
          <w:rFonts w:ascii="Times New Roman" w:hAnsi="Times New Roman" w:cs="Times New Roman"/>
          <w:sz w:val="28"/>
          <w:szCs w:val="28"/>
        </w:rPr>
        <w:t xml:space="preserve">. Особенности диагностической работы в практической психологии. Единство диагностики и развития.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Изучение практического запроса и формулировка психологич</w:t>
      </w:r>
      <w:r w:rsidRPr="00B345C2">
        <w:rPr>
          <w:rFonts w:ascii="Times New Roman" w:hAnsi="Times New Roman" w:cs="Times New Roman"/>
          <w:sz w:val="28"/>
          <w:szCs w:val="28"/>
        </w:rPr>
        <w:t>е</w:t>
      </w:r>
      <w:r w:rsidRPr="00B345C2">
        <w:rPr>
          <w:rFonts w:ascii="Times New Roman" w:hAnsi="Times New Roman" w:cs="Times New Roman"/>
          <w:sz w:val="28"/>
          <w:szCs w:val="28"/>
        </w:rPr>
        <w:t xml:space="preserve">ской проблемы.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Выбор метода исследования. Психологический диагноз. Практические рекомендации.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345C2">
        <w:rPr>
          <w:rFonts w:ascii="Times New Roman" w:hAnsi="Times New Roman" w:cs="Times New Roman"/>
          <w:color w:val="000000"/>
          <w:sz w:val="28"/>
          <w:szCs w:val="28"/>
        </w:rPr>
        <w:t xml:space="preserve">Важнейшие технологии психолого-педагогического сопровождения.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345C2">
        <w:rPr>
          <w:rFonts w:ascii="Times New Roman" w:hAnsi="Times New Roman" w:cs="Times New Roman"/>
          <w:color w:val="000000"/>
          <w:sz w:val="28"/>
          <w:szCs w:val="28"/>
        </w:rPr>
        <w:t xml:space="preserve">Подходы к планированию психолого-педагогического сопровождения.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345C2">
        <w:rPr>
          <w:rFonts w:ascii="Times New Roman" w:hAnsi="Times New Roman" w:cs="Times New Roman"/>
          <w:color w:val="000000"/>
          <w:sz w:val="28"/>
          <w:szCs w:val="28"/>
        </w:rPr>
        <w:t>Раб</w:t>
      </w:r>
      <w:r w:rsidRPr="00B345C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345C2">
        <w:rPr>
          <w:rFonts w:ascii="Times New Roman" w:hAnsi="Times New Roman" w:cs="Times New Roman"/>
          <w:color w:val="000000"/>
          <w:sz w:val="28"/>
          <w:szCs w:val="28"/>
        </w:rPr>
        <w:t>чий план деятельности психолога в течение учебного года.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lastRenderedPageBreak/>
        <w:t xml:space="preserve">Общая характеристика дошкольного возраста.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Практические проблемы социализ</w:t>
      </w:r>
      <w:r w:rsidRPr="00B345C2">
        <w:rPr>
          <w:rFonts w:ascii="Times New Roman" w:hAnsi="Times New Roman" w:cs="Times New Roman"/>
          <w:sz w:val="28"/>
          <w:szCs w:val="28"/>
        </w:rPr>
        <w:t>а</w:t>
      </w:r>
      <w:r w:rsidRPr="00B345C2">
        <w:rPr>
          <w:rFonts w:ascii="Times New Roman" w:hAnsi="Times New Roman" w:cs="Times New Roman"/>
          <w:sz w:val="28"/>
          <w:szCs w:val="28"/>
        </w:rPr>
        <w:t xml:space="preserve">ции дошкольников.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Проблема развития и обучения в практической деятел</w:t>
      </w:r>
      <w:r w:rsidRPr="00B345C2">
        <w:rPr>
          <w:rFonts w:ascii="Times New Roman" w:hAnsi="Times New Roman" w:cs="Times New Roman"/>
          <w:sz w:val="28"/>
          <w:szCs w:val="28"/>
        </w:rPr>
        <w:t>ь</w:t>
      </w:r>
      <w:r w:rsidRPr="00B345C2">
        <w:rPr>
          <w:rFonts w:ascii="Times New Roman" w:hAnsi="Times New Roman" w:cs="Times New Roman"/>
          <w:sz w:val="28"/>
          <w:szCs w:val="28"/>
        </w:rPr>
        <w:t xml:space="preserve">ности с дошкольниками.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Развивающая работа с детьми младшего и среднего дошк</w:t>
      </w:r>
      <w:r w:rsidRPr="00B345C2">
        <w:rPr>
          <w:rFonts w:ascii="Times New Roman" w:hAnsi="Times New Roman" w:cs="Times New Roman"/>
          <w:sz w:val="28"/>
          <w:szCs w:val="28"/>
        </w:rPr>
        <w:t>о</w:t>
      </w:r>
      <w:r w:rsidRPr="00B345C2">
        <w:rPr>
          <w:rFonts w:ascii="Times New Roman" w:hAnsi="Times New Roman" w:cs="Times New Roman"/>
          <w:sz w:val="28"/>
          <w:szCs w:val="28"/>
        </w:rPr>
        <w:t>льного возраста (3-5 лет).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Развивающая работа с детьми старшего дошкол</w:t>
      </w:r>
      <w:r w:rsidRPr="00B345C2">
        <w:rPr>
          <w:rFonts w:ascii="Times New Roman" w:hAnsi="Times New Roman" w:cs="Times New Roman"/>
          <w:sz w:val="28"/>
          <w:szCs w:val="28"/>
        </w:rPr>
        <w:t>ь</w:t>
      </w:r>
      <w:r w:rsidRPr="00B345C2">
        <w:rPr>
          <w:rFonts w:ascii="Times New Roman" w:hAnsi="Times New Roman" w:cs="Times New Roman"/>
          <w:sz w:val="28"/>
          <w:szCs w:val="28"/>
        </w:rPr>
        <w:t xml:space="preserve">ного возраста.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Дошкольники «группы риска».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Понятие «психологическая готовность» к школе. Методы определения готовности к школе.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Диагностическая программа на определение готовности к школьному обучению.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Развивающая и коррекционная работа, направленная на формирование готовности к школьному обучению.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Общая характеристика младшего школьного возраста. Ценность младшего школьного во</w:t>
      </w:r>
      <w:r w:rsidRPr="00B345C2">
        <w:rPr>
          <w:rFonts w:ascii="Times New Roman" w:hAnsi="Times New Roman" w:cs="Times New Roman"/>
          <w:sz w:val="28"/>
          <w:szCs w:val="28"/>
        </w:rPr>
        <w:t>з</w:t>
      </w:r>
      <w:r w:rsidRPr="00B345C2">
        <w:rPr>
          <w:rFonts w:ascii="Times New Roman" w:hAnsi="Times New Roman" w:cs="Times New Roman"/>
          <w:sz w:val="28"/>
          <w:szCs w:val="28"/>
        </w:rPr>
        <w:t xml:space="preserve">раста.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Что значит «уметь учиться»? Помощь мла</w:t>
      </w:r>
      <w:r w:rsidRPr="00B345C2">
        <w:rPr>
          <w:rFonts w:ascii="Times New Roman" w:hAnsi="Times New Roman" w:cs="Times New Roman"/>
          <w:sz w:val="28"/>
          <w:szCs w:val="28"/>
        </w:rPr>
        <w:t>д</w:t>
      </w:r>
      <w:r w:rsidRPr="00B345C2">
        <w:rPr>
          <w:rFonts w:ascii="Times New Roman" w:hAnsi="Times New Roman" w:cs="Times New Roman"/>
          <w:sz w:val="28"/>
          <w:szCs w:val="28"/>
        </w:rPr>
        <w:t xml:space="preserve">шему школьнику </w:t>
      </w:r>
      <w:proofErr w:type="gramStart"/>
      <w:r w:rsidRPr="00B345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345C2">
        <w:rPr>
          <w:rFonts w:ascii="Times New Roman" w:hAnsi="Times New Roman" w:cs="Times New Roman"/>
          <w:sz w:val="28"/>
          <w:szCs w:val="28"/>
        </w:rPr>
        <w:t xml:space="preserve"> овладению своим поведением.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Работа по развитию познавательных пр</w:t>
      </w:r>
      <w:r w:rsidRPr="00B345C2">
        <w:rPr>
          <w:rFonts w:ascii="Times New Roman" w:hAnsi="Times New Roman" w:cs="Times New Roman"/>
          <w:sz w:val="28"/>
          <w:szCs w:val="28"/>
        </w:rPr>
        <w:t>о</w:t>
      </w:r>
      <w:r w:rsidRPr="00B345C2">
        <w:rPr>
          <w:rFonts w:ascii="Times New Roman" w:hAnsi="Times New Roman" w:cs="Times New Roman"/>
          <w:sz w:val="28"/>
          <w:szCs w:val="28"/>
        </w:rPr>
        <w:t xml:space="preserve">цессов младших школьников. Работа по развитию моторики.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Младшие школьник гру</w:t>
      </w:r>
      <w:r w:rsidRPr="00B345C2">
        <w:rPr>
          <w:rFonts w:ascii="Times New Roman" w:hAnsi="Times New Roman" w:cs="Times New Roman"/>
          <w:sz w:val="28"/>
          <w:szCs w:val="28"/>
        </w:rPr>
        <w:t>п</w:t>
      </w:r>
      <w:r w:rsidRPr="00B345C2">
        <w:rPr>
          <w:rFonts w:ascii="Times New Roman" w:hAnsi="Times New Roman" w:cs="Times New Roman"/>
          <w:sz w:val="28"/>
          <w:szCs w:val="28"/>
        </w:rPr>
        <w:t xml:space="preserve">пы риска.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Общая характеристика подросткового возраста.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Основные направления работы псих</w:t>
      </w:r>
      <w:r w:rsidRPr="00B345C2">
        <w:rPr>
          <w:rFonts w:ascii="Times New Roman" w:hAnsi="Times New Roman" w:cs="Times New Roman"/>
          <w:sz w:val="28"/>
          <w:szCs w:val="28"/>
        </w:rPr>
        <w:t>о</w:t>
      </w:r>
      <w:r w:rsidRPr="00B345C2">
        <w:rPr>
          <w:rFonts w:ascii="Times New Roman" w:hAnsi="Times New Roman" w:cs="Times New Roman"/>
          <w:sz w:val="28"/>
          <w:szCs w:val="28"/>
        </w:rPr>
        <w:t>лога с подростками.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Подростки «группы риска».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Общая характеристика ранней юности.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Проблемы личностного развития на разных этапах раннего юношеского возраста.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Временная перспектива буд</w:t>
      </w:r>
      <w:r w:rsidRPr="00B345C2">
        <w:rPr>
          <w:rFonts w:ascii="Times New Roman" w:hAnsi="Times New Roman" w:cs="Times New Roman"/>
          <w:sz w:val="28"/>
          <w:szCs w:val="28"/>
        </w:rPr>
        <w:t>у</w:t>
      </w:r>
      <w:r w:rsidRPr="00B345C2">
        <w:rPr>
          <w:rFonts w:ascii="Times New Roman" w:hAnsi="Times New Roman" w:cs="Times New Roman"/>
          <w:sz w:val="28"/>
          <w:szCs w:val="28"/>
        </w:rPr>
        <w:t xml:space="preserve">щего и профессиональное самоопределение. </w:t>
      </w:r>
    </w:p>
    <w:p w:rsidR="00C75166" w:rsidRPr="00B345C2" w:rsidRDefault="00C7516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>Юноши и девушки «группы риска».</w:t>
      </w:r>
    </w:p>
    <w:p w:rsidR="00C75166" w:rsidRPr="00B345C2" w:rsidRDefault="00ED4356" w:rsidP="00C751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 w:rsidRPr="00B345C2">
        <w:rPr>
          <w:rFonts w:ascii="Times New Roman" w:hAnsi="Times New Roman" w:cs="Times New Roman"/>
          <w:sz w:val="28"/>
          <w:szCs w:val="28"/>
        </w:rPr>
        <w:t>профориентационой</w:t>
      </w:r>
      <w:proofErr w:type="spellEnd"/>
      <w:r w:rsidRPr="00B345C2">
        <w:rPr>
          <w:rFonts w:ascii="Times New Roman" w:hAnsi="Times New Roman" w:cs="Times New Roman"/>
          <w:sz w:val="28"/>
          <w:szCs w:val="28"/>
        </w:rPr>
        <w:t xml:space="preserve"> работы в школе.</w:t>
      </w:r>
    </w:p>
    <w:p w:rsidR="00ED4356" w:rsidRPr="00B345C2" w:rsidRDefault="00ED4356" w:rsidP="00ED435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Психологическое сопровождение студентов-первокурсников. </w:t>
      </w:r>
    </w:p>
    <w:p w:rsidR="00ED4356" w:rsidRPr="00B345C2" w:rsidRDefault="00ED4356" w:rsidP="00ED435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Психологическое сопровождение профессионального становления. </w:t>
      </w:r>
    </w:p>
    <w:p w:rsidR="00ED4356" w:rsidRPr="00B345C2" w:rsidRDefault="00ED4356" w:rsidP="00ED435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Формирование установок толерантного сознания студенческой молодежи. </w:t>
      </w:r>
    </w:p>
    <w:p w:rsidR="00ED4356" w:rsidRPr="00B345C2" w:rsidRDefault="00ED4356" w:rsidP="00ED435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C2">
        <w:rPr>
          <w:rFonts w:ascii="Times New Roman" w:hAnsi="Times New Roman" w:cs="Times New Roman"/>
          <w:sz w:val="28"/>
          <w:szCs w:val="28"/>
        </w:rPr>
        <w:t xml:space="preserve">Модель психологической службы в вузе и колледже. </w:t>
      </w:r>
    </w:p>
    <w:p w:rsidR="00ED4356" w:rsidRPr="00B345C2" w:rsidRDefault="00ED4356" w:rsidP="00ED435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45C2">
        <w:rPr>
          <w:rFonts w:ascii="Times New Roman" w:hAnsi="Times New Roman" w:cs="Times New Roman"/>
          <w:sz w:val="28"/>
          <w:szCs w:val="28"/>
        </w:rPr>
        <w:t>Основные характеристики и профессионально-нравственные качества, необх</w:t>
      </w:r>
      <w:r w:rsidRPr="00B345C2">
        <w:rPr>
          <w:rFonts w:ascii="Times New Roman" w:hAnsi="Times New Roman" w:cs="Times New Roman"/>
          <w:sz w:val="28"/>
          <w:szCs w:val="28"/>
        </w:rPr>
        <w:t>о</w:t>
      </w:r>
      <w:r w:rsidRPr="00B345C2">
        <w:rPr>
          <w:rFonts w:ascii="Times New Roman" w:hAnsi="Times New Roman" w:cs="Times New Roman"/>
          <w:sz w:val="28"/>
          <w:szCs w:val="28"/>
        </w:rPr>
        <w:t>димые психологу.</w:t>
      </w:r>
    </w:p>
    <w:p w:rsidR="00ED4356" w:rsidRPr="00B345C2" w:rsidRDefault="00ED4356" w:rsidP="00ED435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45C2">
        <w:rPr>
          <w:rFonts w:ascii="Times New Roman" w:hAnsi="Times New Roman" w:cs="Times New Roman"/>
          <w:sz w:val="28"/>
          <w:szCs w:val="28"/>
          <w:shd w:val="clear" w:color="auto" w:fill="FFFFFF"/>
        </w:rPr>
        <w:t>Условия формирования психологической готовности у студентов- психологов  к профессиональной</w:t>
      </w:r>
      <w:r w:rsidRPr="00B345C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B345C2">
        <w:rPr>
          <w:rFonts w:ascii="Times New Roman" w:hAnsi="Times New Roman" w:cs="Times New Roman"/>
          <w:sz w:val="28"/>
          <w:szCs w:val="28"/>
          <w:shd w:val="clear" w:color="auto" w:fill="FFFFFF"/>
        </w:rPr>
        <w:t>де</w:t>
      </w:r>
      <w:r w:rsidRPr="00B345C2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B345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тельности. </w:t>
      </w:r>
    </w:p>
    <w:p w:rsidR="00ED4356" w:rsidRPr="00C817AA" w:rsidRDefault="00ED4356" w:rsidP="00ED4356">
      <w:pPr>
        <w:spacing w:after="0" w:line="240" w:lineRule="auto"/>
        <w:ind w:left="720"/>
        <w:jc w:val="both"/>
      </w:pPr>
    </w:p>
    <w:p w:rsidR="00ED4356" w:rsidRPr="00C817AA" w:rsidRDefault="00ED4356" w:rsidP="00ED4356">
      <w:pPr>
        <w:spacing w:after="0" w:line="240" w:lineRule="auto"/>
        <w:ind w:left="720"/>
        <w:jc w:val="both"/>
      </w:pPr>
    </w:p>
    <w:p w:rsidR="00C75166" w:rsidRPr="00C8267B" w:rsidRDefault="00C75166" w:rsidP="00C75166">
      <w:pPr>
        <w:spacing w:after="0" w:line="240" w:lineRule="auto"/>
        <w:ind w:left="720"/>
        <w:jc w:val="both"/>
      </w:pPr>
    </w:p>
    <w:p w:rsidR="00C75166" w:rsidRPr="00C8267B" w:rsidRDefault="00C75166" w:rsidP="00C75166">
      <w:pPr>
        <w:spacing w:after="0" w:line="240" w:lineRule="auto"/>
        <w:ind w:left="720"/>
        <w:jc w:val="both"/>
      </w:pPr>
    </w:p>
    <w:p w:rsidR="00C75166" w:rsidRPr="00077E26" w:rsidRDefault="00C75166" w:rsidP="00C75166">
      <w:pPr>
        <w:spacing w:after="0" w:line="240" w:lineRule="auto"/>
        <w:ind w:left="720"/>
        <w:jc w:val="both"/>
      </w:pPr>
    </w:p>
    <w:p w:rsidR="00B05D8D" w:rsidRDefault="00B05D8D"/>
    <w:sectPr w:rsidR="00B05D8D" w:rsidSect="000F4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50E75"/>
    <w:multiLevelType w:val="hybridMultilevel"/>
    <w:tmpl w:val="5F40A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CC0E4D"/>
    <w:multiLevelType w:val="multilevel"/>
    <w:tmpl w:val="C4F2E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D53C98"/>
    <w:multiLevelType w:val="hybridMultilevel"/>
    <w:tmpl w:val="852EA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51127C"/>
    <w:multiLevelType w:val="hybridMultilevel"/>
    <w:tmpl w:val="95CAF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EE5874"/>
    <w:multiLevelType w:val="hybridMultilevel"/>
    <w:tmpl w:val="29562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1F630B"/>
    <w:multiLevelType w:val="hybridMultilevel"/>
    <w:tmpl w:val="CE2AC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4F56F7"/>
    <w:multiLevelType w:val="hybridMultilevel"/>
    <w:tmpl w:val="9E1E6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F0D48E7"/>
    <w:multiLevelType w:val="hybridMultilevel"/>
    <w:tmpl w:val="582AB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EC7AC1"/>
    <w:multiLevelType w:val="hybridMultilevel"/>
    <w:tmpl w:val="2A043B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984C73"/>
    <w:multiLevelType w:val="hybridMultilevel"/>
    <w:tmpl w:val="0B040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9B52A1"/>
    <w:multiLevelType w:val="hybridMultilevel"/>
    <w:tmpl w:val="79204B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D134918"/>
    <w:multiLevelType w:val="hybridMultilevel"/>
    <w:tmpl w:val="61BE5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B115DD"/>
    <w:multiLevelType w:val="hybridMultilevel"/>
    <w:tmpl w:val="E5F69276"/>
    <w:lvl w:ilvl="0" w:tplc="70248E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3949C6"/>
    <w:multiLevelType w:val="hybridMultilevel"/>
    <w:tmpl w:val="05E69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13"/>
  </w:num>
  <w:num w:numId="5">
    <w:abstractNumId w:val="6"/>
  </w:num>
  <w:num w:numId="6">
    <w:abstractNumId w:val="2"/>
  </w:num>
  <w:num w:numId="7">
    <w:abstractNumId w:val="0"/>
  </w:num>
  <w:num w:numId="8">
    <w:abstractNumId w:val="5"/>
  </w:num>
  <w:num w:numId="9">
    <w:abstractNumId w:val="9"/>
  </w:num>
  <w:num w:numId="10">
    <w:abstractNumId w:val="8"/>
  </w:num>
  <w:num w:numId="11">
    <w:abstractNumId w:val="7"/>
  </w:num>
  <w:num w:numId="12">
    <w:abstractNumId w:val="10"/>
  </w:num>
  <w:num w:numId="13">
    <w:abstractNumId w:val="1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783354"/>
    <w:rsid w:val="0033332D"/>
    <w:rsid w:val="00783354"/>
    <w:rsid w:val="00937660"/>
    <w:rsid w:val="00B05D8D"/>
    <w:rsid w:val="00B345C2"/>
    <w:rsid w:val="00C75166"/>
    <w:rsid w:val="00D73DCD"/>
    <w:rsid w:val="00ED4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354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7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Zhomart</cp:lastModifiedBy>
  <cp:revision>5</cp:revision>
  <cp:lastPrinted>2018-11-29T14:20:00Z</cp:lastPrinted>
  <dcterms:created xsi:type="dcterms:W3CDTF">2018-02-06T06:19:00Z</dcterms:created>
  <dcterms:modified xsi:type="dcterms:W3CDTF">2018-11-29T18:34:00Z</dcterms:modified>
</cp:coreProperties>
</file>